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Layout w:type="fixed"/>
        <w:tblCellMar>
          <w:left w:w="0" w:type="dxa"/>
          <w:right w:w="0" w:type="dxa"/>
        </w:tblCellMar>
        <w:tblLook w:val="0000" w:firstRow="0" w:lastRow="0" w:firstColumn="0" w:lastColumn="0" w:noHBand="0" w:noVBand="0"/>
      </w:tblPr>
      <w:tblGrid>
        <w:gridCol w:w="6350"/>
        <w:gridCol w:w="2722"/>
      </w:tblGrid>
      <w:tr w:rsidR="008A579A" w:rsidRPr="001A7D04" w14:paraId="48A2A5BC" w14:textId="77777777" w:rsidTr="008A579A">
        <w:trPr>
          <w:trHeight w:hRule="exact" w:val="1701"/>
        </w:trPr>
        <w:tc>
          <w:tcPr>
            <w:tcW w:w="6350" w:type="dxa"/>
          </w:tcPr>
          <w:p w14:paraId="6AE5C48C" w14:textId="77777777" w:rsidR="008A579A" w:rsidRPr="00435A13" w:rsidRDefault="008A579A" w:rsidP="00B70F09">
            <w:pPr>
              <w:pStyle w:val="TableContents"/>
            </w:pPr>
            <w:r>
              <w:rPr>
                <w:noProof/>
                <w:lang w:eastAsia="et-EE" w:bidi="ar-SA"/>
              </w:rPr>
              <w:drawing>
                <wp:anchor distT="0" distB="0" distL="0" distR="0" simplePos="0" relativeHeight="251659264" behindDoc="0" locked="0" layoutInCell="1" allowOverlap="1" wp14:anchorId="7A1F8DBD" wp14:editId="7BA1A5E9">
                  <wp:simplePos x="0" y="0"/>
                  <wp:positionH relativeFrom="page">
                    <wp:posOffset>-882015</wp:posOffset>
                  </wp:positionH>
                  <wp:positionV relativeFrom="page">
                    <wp:posOffset>-215900</wp:posOffset>
                  </wp:positionV>
                  <wp:extent cx="2950845" cy="962025"/>
                  <wp:effectExtent l="19050" t="0" r="1905" b="0"/>
                  <wp:wrapNone/>
                  <wp:docPr id="2" name="Picture 2" descr="Pilt, millel on kujutatud visand, Font, joonistamine,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ilt, millel on kujutatud visand, Font, joonistamine, Graafika&#10;&#10;Kirjeldus on genereeritud automaatselt"/>
                          <pic:cNvPicPr>
                            <a:picLocks noChangeAspect="1" noChangeArrowheads="1"/>
                          </pic:cNvPicPr>
                        </pic:nvPicPr>
                        <pic:blipFill>
                          <a:blip r:embed="rId4"/>
                          <a:srcRect/>
                          <a:stretch>
                            <a:fillRect/>
                          </a:stretch>
                        </pic:blipFill>
                        <pic:spPr bwMode="auto">
                          <a:xfrm>
                            <a:off x="0" y="0"/>
                            <a:ext cx="2950845" cy="962025"/>
                          </a:xfrm>
                          <a:prstGeom prst="rect">
                            <a:avLst/>
                          </a:prstGeom>
                          <a:solidFill>
                            <a:srgbClr val="FFFFFF">
                              <a:alpha val="0"/>
                            </a:srgbClr>
                          </a:solidFill>
                          <a:ln w="9525">
                            <a:noFill/>
                            <a:miter lim="800000"/>
                            <a:headEnd/>
                            <a:tailEnd/>
                          </a:ln>
                        </pic:spPr>
                      </pic:pic>
                    </a:graphicData>
                  </a:graphic>
                </wp:anchor>
              </w:drawing>
            </w:r>
            <w:r w:rsidRPr="00435A13">
              <w:rPr>
                <w:noProof/>
                <w:lang w:eastAsia="et-EE" w:bidi="ar-SA"/>
              </w:rPr>
              <w:t>Vabariigi Valitsus</w:t>
            </w:r>
          </w:p>
        </w:tc>
        <w:tc>
          <w:tcPr>
            <w:tcW w:w="2722" w:type="dxa"/>
          </w:tcPr>
          <w:p w14:paraId="0BB20CD3" w14:textId="77777777" w:rsidR="008A579A" w:rsidRPr="001A7D04" w:rsidRDefault="008A579A" w:rsidP="00B70F09">
            <w:pPr>
              <w:pStyle w:val="AK"/>
              <w:rPr>
                <w:rFonts w:ascii="Times New Roman" w:hAnsi="Times New Roman" w:cs="Times New Roman"/>
                <w:b/>
                <w:bCs/>
                <w:sz w:val="20"/>
                <w:szCs w:val="20"/>
              </w:rPr>
            </w:pPr>
          </w:p>
        </w:tc>
      </w:tr>
      <w:tr w:rsidR="008A579A" w:rsidRPr="001D4CFB" w14:paraId="2F2D5B97" w14:textId="77777777" w:rsidTr="00B70F09">
        <w:trPr>
          <w:trHeight w:hRule="exact" w:val="1414"/>
        </w:trPr>
        <w:tc>
          <w:tcPr>
            <w:tcW w:w="6350" w:type="dxa"/>
          </w:tcPr>
          <w:p w14:paraId="22BD0826" w14:textId="77777777" w:rsidR="008A579A" w:rsidRDefault="008A579A" w:rsidP="00B70F09">
            <w:pPr>
              <w:pStyle w:val="Adressaat"/>
              <w:rPr>
                <w:rFonts w:ascii="Times New Roman" w:hAnsi="Times New Roman" w:cs="Times New Roman"/>
                <w:iCs/>
                <w:sz w:val="24"/>
              </w:rPr>
            </w:pPr>
            <w:r>
              <w:rPr>
                <w:rFonts w:ascii="Times New Roman" w:hAnsi="Times New Roman" w:cs="Times New Roman"/>
                <w:iCs/>
                <w:sz w:val="24"/>
              </w:rPr>
              <w:t xml:space="preserve">KORRALDUS </w:t>
            </w:r>
          </w:p>
          <w:p w14:paraId="48EE4E08" w14:textId="77777777" w:rsidR="008A579A" w:rsidRDefault="008A579A" w:rsidP="00B70F09">
            <w:pPr>
              <w:pStyle w:val="Adressaat"/>
              <w:jc w:val="right"/>
              <w:rPr>
                <w:rFonts w:ascii="Times New Roman" w:hAnsi="Times New Roman" w:cs="Times New Roman"/>
                <w:iCs/>
                <w:sz w:val="24"/>
              </w:rPr>
            </w:pPr>
          </w:p>
          <w:p w14:paraId="79345388" w14:textId="77777777" w:rsidR="008A579A" w:rsidRDefault="008A579A" w:rsidP="00B70F09">
            <w:pPr>
              <w:pStyle w:val="Adressaat"/>
              <w:jc w:val="right"/>
              <w:rPr>
                <w:rFonts w:ascii="Times New Roman" w:hAnsi="Times New Roman" w:cs="Times New Roman"/>
                <w:iCs/>
                <w:sz w:val="24"/>
              </w:rPr>
            </w:pPr>
          </w:p>
          <w:p w14:paraId="6775854F" w14:textId="77777777" w:rsidR="008A579A" w:rsidRDefault="008A579A" w:rsidP="00B70F09">
            <w:pPr>
              <w:pStyle w:val="Adressaat"/>
              <w:jc w:val="right"/>
              <w:rPr>
                <w:rFonts w:ascii="Times New Roman" w:hAnsi="Times New Roman" w:cs="Times New Roman"/>
                <w:iCs/>
                <w:sz w:val="24"/>
              </w:rPr>
            </w:pPr>
          </w:p>
          <w:p w14:paraId="2288201C" w14:textId="77777777" w:rsidR="008A579A" w:rsidRPr="00060947" w:rsidRDefault="008A579A" w:rsidP="00B70F09">
            <w:pPr>
              <w:pStyle w:val="Adressaat"/>
              <w:rPr>
                <w:rFonts w:ascii="Times New Roman" w:hAnsi="Times New Roman" w:cs="Times New Roman"/>
                <w:iCs/>
                <w:sz w:val="24"/>
              </w:rPr>
            </w:pPr>
          </w:p>
        </w:tc>
        <w:tc>
          <w:tcPr>
            <w:tcW w:w="2722" w:type="dxa"/>
          </w:tcPr>
          <w:p w14:paraId="5B44A80A" w14:textId="77777777" w:rsidR="008A579A" w:rsidRDefault="008A579A" w:rsidP="00B70F09">
            <w:pPr>
              <w:pStyle w:val="Adressaat"/>
              <w:rPr>
                <w:rFonts w:ascii="Times New Roman" w:hAnsi="Times New Roman" w:cs="Times New Roman"/>
                <w:sz w:val="24"/>
              </w:rPr>
            </w:pPr>
          </w:p>
          <w:p w14:paraId="73EF679D" w14:textId="77777777" w:rsidR="008A579A" w:rsidRDefault="008A579A" w:rsidP="00B70F09">
            <w:pPr>
              <w:pStyle w:val="Adressaat"/>
              <w:rPr>
                <w:rFonts w:ascii="Times New Roman" w:hAnsi="Times New Roman" w:cs="Times New Roman"/>
                <w:sz w:val="24"/>
              </w:rPr>
            </w:pPr>
          </w:p>
          <w:p w14:paraId="4266E606" w14:textId="77777777" w:rsidR="008A579A" w:rsidRDefault="008A579A" w:rsidP="00B70F09">
            <w:pPr>
              <w:pStyle w:val="Adressaat"/>
              <w:rPr>
                <w:rFonts w:ascii="Times New Roman" w:hAnsi="Times New Roman" w:cs="Times New Roman"/>
                <w:sz w:val="24"/>
              </w:rPr>
            </w:pPr>
          </w:p>
          <w:p w14:paraId="1F096A00" w14:textId="0A4502BA" w:rsidR="00D22816" w:rsidRDefault="00D22816" w:rsidP="00B70F09">
            <w:pPr>
              <w:pStyle w:val="Adressaat"/>
              <w:rPr>
                <w:rFonts w:ascii="Times New Roman" w:hAnsi="Times New Roman" w:cs="Times New Roman"/>
                <w:sz w:val="24"/>
              </w:rPr>
            </w:pPr>
            <w:r>
              <w:rPr>
                <w:rFonts w:ascii="Times New Roman" w:hAnsi="Times New Roman" w:cs="Times New Roman"/>
                <w:sz w:val="24"/>
              </w:rPr>
              <w:t xml:space="preserve">    </w:t>
            </w:r>
          </w:p>
          <w:p w14:paraId="009354EB" w14:textId="77777777" w:rsidR="008A579A" w:rsidRPr="001D4CFB" w:rsidRDefault="008A579A" w:rsidP="00B70F09">
            <w:pPr>
              <w:pStyle w:val="Adressaat"/>
              <w:rPr>
                <w:rFonts w:ascii="Times New Roman" w:hAnsi="Times New Roman" w:cs="Times New Roman"/>
                <w:sz w:val="24"/>
              </w:rPr>
            </w:pPr>
          </w:p>
        </w:tc>
      </w:tr>
    </w:tbl>
    <w:p w14:paraId="40D3F9D5" w14:textId="77777777" w:rsidR="00CC2694" w:rsidRPr="00C6454E" w:rsidRDefault="00CC2694" w:rsidP="00954E7B">
      <w:pPr>
        <w:pStyle w:val="NormalWeb"/>
        <w:spacing w:before="0" w:beforeAutospacing="0" w:after="0" w:afterAutospacing="0"/>
        <w:rPr>
          <w:color w:val="auto"/>
          <w:lang w:val="et-EE"/>
        </w:rPr>
      </w:pPr>
    </w:p>
    <w:p w14:paraId="1F24258A" w14:textId="5EF1D8A1" w:rsidR="00CC2694" w:rsidRPr="00C6454E" w:rsidRDefault="00CC2694" w:rsidP="00954E7B">
      <w:pPr>
        <w:pStyle w:val="NormalWeb"/>
        <w:spacing w:before="0" w:beforeAutospacing="0" w:after="0" w:afterAutospacing="0"/>
        <w:rPr>
          <w:b/>
          <w:bCs/>
          <w:color w:val="auto"/>
          <w:lang w:val="et-EE"/>
        </w:rPr>
      </w:pPr>
      <w:r w:rsidRPr="00C6454E">
        <w:rPr>
          <w:b/>
          <w:bCs/>
          <w:color w:val="auto"/>
          <w:lang w:val="et-EE"/>
        </w:rPr>
        <w:t>Kaitseministeeriumi kantsleri ametikohale nimetamine</w:t>
      </w:r>
    </w:p>
    <w:p w14:paraId="39C75B18" w14:textId="77777777" w:rsidR="00954E7B" w:rsidRPr="00C6454E" w:rsidRDefault="00954E7B" w:rsidP="00954E7B">
      <w:pPr>
        <w:pStyle w:val="NormalWeb"/>
        <w:spacing w:before="0" w:beforeAutospacing="0" w:after="0" w:afterAutospacing="0"/>
        <w:rPr>
          <w:color w:val="auto"/>
          <w:lang w:val="et-EE"/>
        </w:rPr>
      </w:pPr>
    </w:p>
    <w:p w14:paraId="530A8D9E" w14:textId="77777777" w:rsidR="00954E7B" w:rsidRPr="00C6454E" w:rsidRDefault="00954E7B" w:rsidP="00954E7B">
      <w:pPr>
        <w:pStyle w:val="NormalWeb"/>
        <w:spacing w:before="0" w:beforeAutospacing="0" w:after="0" w:afterAutospacing="0"/>
        <w:rPr>
          <w:color w:val="auto"/>
          <w:lang w:val="et-EE"/>
        </w:rPr>
      </w:pPr>
    </w:p>
    <w:p w14:paraId="48C0EBB6" w14:textId="77777777" w:rsidR="00CC2694" w:rsidRPr="00C6454E" w:rsidRDefault="00CC2694" w:rsidP="00954E7B">
      <w:pPr>
        <w:jc w:val="both"/>
        <w:rPr>
          <w:lang w:val="et-EE" w:eastAsia="et-EE"/>
        </w:rPr>
      </w:pPr>
      <w:r w:rsidRPr="00C6454E">
        <w:rPr>
          <w:lang w:val="et-EE" w:eastAsia="et-EE"/>
        </w:rPr>
        <w:t xml:space="preserve">Vabariigi Valitsuse seaduse § 55 lõike 1 ja avaliku teenistuse seaduse § 22 lõigete 1 ja 2 alusel ning kuulanud ära tippjuhtide valikukomisjoni arvamuse: </w:t>
      </w:r>
    </w:p>
    <w:p w14:paraId="16CED2EB" w14:textId="77777777" w:rsidR="00954E7B" w:rsidRPr="007C657C" w:rsidRDefault="00954E7B" w:rsidP="00954E7B">
      <w:pPr>
        <w:jc w:val="both"/>
        <w:rPr>
          <w:lang w:val="et-EE" w:eastAsia="et-EE"/>
        </w:rPr>
      </w:pPr>
    </w:p>
    <w:p w14:paraId="2C1F7105" w14:textId="521A7C09" w:rsidR="00CC2694" w:rsidRPr="00C6454E" w:rsidRDefault="00CC2694" w:rsidP="00954E7B">
      <w:pPr>
        <w:jc w:val="both"/>
        <w:rPr>
          <w:lang w:val="et-EE" w:eastAsia="et-EE"/>
        </w:rPr>
      </w:pPr>
      <w:r w:rsidRPr="00C6454E">
        <w:rPr>
          <w:lang w:val="et-EE" w:eastAsia="et-EE"/>
        </w:rPr>
        <w:t>1.</w:t>
      </w:r>
      <w:r w:rsidR="007C657C">
        <w:rPr>
          <w:lang w:val="et-EE" w:eastAsia="et-EE"/>
        </w:rPr>
        <w:t> </w:t>
      </w:r>
      <w:r w:rsidRPr="00C6454E">
        <w:rPr>
          <w:lang w:val="et-EE" w:eastAsia="et-EE"/>
        </w:rPr>
        <w:t xml:space="preserve">Nimetada </w:t>
      </w:r>
      <w:r w:rsidR="006F78D3">
        <w:rPr>
          <w:lang w:val="et-EE" w:eastAsia="et-EE"/>
        </w:rPr>
        <w:t>Kristjan Mäe</w:t>
      </w:r>
      <w:r w:rsidRPr="00C6454E">
        <w:rPr>
          <w:lang w:val="et-EE" w:eastAsia="et-EE"/>
        </w:rPr>
        <w:t xml:space="preserve"> (isikukood</w:t>
      </w:r>
      <w:r w:rsidR="00F41B77">
        <w:rPr>
          <w:lang w:val="et-EE" w:eastAsia="et-EE"/>
        </w:rPr>
        <w:t xml:space="preserve"> 38608040246)</w:t>
      </w:r>
      <w:r w:rsidR="00D22816">
        <w:rPr>
          <w:lang w:val="et-EE" w:eastAsia="et-EE"/>
        </w:rPr>
        <w:t> </w:t>
      </w:r>
      <w:r w:rsidRPr="00C6454E">
        <w:rPr>
          <w:lang w:val="et-EE" w:eastAsia="et-EE"/>
        </w:rPr>
        <w:t>Kaitseministeeriumi kantsleri ametikohale määratud ajaks viieks aastaks alates 1.</w:t>
      </w:r>
      <w:r w:rsidR="007C657C">
        <w:rPr>
          <w:lang w:val="et-EE" w:eastAsia="et-EE"/>
        </w:rPr>
        <w:t> </w:t>
      </w:r>
      <w:r w:rsidR="006F78D3">
        <w:rPr>
          <w:lang w:val="et-EE" w:eastAsia="et-EE"/>
        </w:rPr>
        <w:t xml:space="preserve">oktoobrist </w:t>
      </w:r>
      <w:r w:rsidRPr="00C6454E">
        <w:rPr>
          <w:lang w:val="et-EE" w:eastAsia="et-EE"/>
        </w:rPr>
        <w:t>202</w:t>
      </w:r>
      <w:r w:rsidR="006F78D3">
        <w:rPr>
          <w:lang w:val="et-EE" w:eastAsia="et-EE"/>
        </w:rPr>
        <w:t>6</w:t>
      </w:r>
      <w:r w:rsidRPr="00C6454E">
        <w:rPr>
          <w:lang w:val="et-EE" w:eastAsia="et-EE"/>
        </w:rPr>
        <w:t>.</w:t>
      </w:r>
      <w:r w:rsidR="007C657C">
        <w:rPr>
          <w:lang w:val="et-EE" w:eastAsia="et-EE"/>
        </w:rPr>
        <w:t> </w:t>
      </w:r>
      <w:r w:rsidRPr="00C6454E">
        <w:rPr>
          <w:lang w:val="et-EE" w:eastAsia="et-EE"/>
        </w:rPr>
        <w:t xml:space="preserve">a kuni </w:t>
      </w:r>
      <w:r w:rsidR="009469DE" w:rsidRPr="00C6454E">
        <w:rPr>
          <w:lang w:val="et-EE" w:eastAsia="et-EE"/>
        </w:rPr>
        <w:t>3</w:t>
      </w:r>
      <w:r w:rsidR="006F78D3">
        <w:rPr>
          <w:lang w:val="et-EE" w:eastAsia="et-EE"/>
        </w:rPr>
        <w:t>0</w:t>
      </w:r>
      <w:r w:rsidR="009469DE" w:rsidRPr="00C6454E">
        <w:rPr>
          <w:lang w:val="et-EE" w:eastAsia="et-EE"/>
        </w:rPr>
        <w:t>.</w:t>
      </w:r>
      <w:r w:rsidR="007C657C">
        <w:rPr>
          <w:lang w:val="et-EE" w:eastAsia="et-EE"/>
        </w:rPr>
        <w:t> </w:t>
      </w:r>
      <w:r w:rsidR="006F78D3">
        <w:rPr>
          <w:lang w:val="et-EE" w:eastAsia="et-EE"/>
        </w:rPr>
        <w:t>septembrini</w:t>
      </w:r>
      <w:r w:rsidRPr="00C6454E">
        <w:rPr>
          <w:lang w:val="et-EE" w:eastAsia="et-EE"/>
        </w:rPr>
        <w:t xml:space="preserve"> 20</w:t>
      </w:r>
      <w:r w:rsidR="006F78D3">
        <w:rPr>
          <w:lang w:val="et-EE" w:eastAsia="et-EE"/>
        </w:rPr>
        <w:t>31</w:t>
      </w:r>
      <w:r w:rsidRPr="00C6454E">
        <w:rPr>
          <w:lang w:val="et-EE" w:eastAsia="et-EE"/>
        </w:rPr>
        <w:t>.</w:t>
      </w:r>
      <w:r w:rsidR="007C657C">
        <w:rPr>
          <w:lang w:val="et-EE" w:eastAsia="et-EE"/>
        </w:rPr>
        <w:t> </w:t>
      </w:r>
      <w:r w:rsidRPr="00C6454E">
        <w:rPr>
          <w:lang w:val="et-EE" w:eastAsia="et-EE"/>
        </w:rPr>
        <w:t xml:space="preserve">a. </w:t>
      </w:r>
    </w:p>
    <w:p w14:paraId="5FA73B89" w14:textId="77777777" w:rsidR="00954E7B" w:rsidRPr="00C6454E" w:rsidRDefault="00954E7B" w:rsidP="00954E7B">
      <w:pPr>
        <w:jc w:val="both"/>
        <w:rPr>
          <w:lang w:val="et-EE" w:eastAsia="et-EE"/>
        </w:rPr>
      </w:pPr>
    </w:p>
    <w:p w14:paraId="4D3FA6BB" w14:textId="413A8788" w:rsidR="00CC2694" w:rsidRPr="00C6454E" w:rsidRDefault="00CC2694" w:rsidP="00954E7B">
      <w:pPr>
        <w:jc w:val="both"/>
        <w:rPr>
          <w:lang w:val="et-EE" w:eastAsia="et-EE"/>
        </w:rPr>
      </w:pPr>
      <w:r w:rsidRPr="00C6454E">
        <w:rPr>
          <w:lang w:val="et-EE" w:eastAsia="et-EE"/>
        </w:rPr>
        <w:t>2.</w:t>
      </w:r>
      <w:r w:rsidR="007C657C">
        <w:rPr>
          <w:lang w:val="et-EE" w:eastAsia="et-EE"/>
        </w:rPr>
        <w:t> </w:t>
      </w:r>
      <w:r w:rsidR="00C1594C">
        <w:rPr>
          <w:lang w:val="et-EE" w:eastAsia="et-EE"/>
        </w:rPr>
        <w:t xml:space="preserve">Kristjan Mäe </w:t>
      </w:r>
      <w:r w:rsidRPr="00C6454E">
        <w:rPr>
          <w:lang w:val="et-EE" w:eastAsia="et-EE"/>
        </w:rPr>
        <w:t xml:space="preserve"> põhipalk on 90 protsenti ministrile makstavast ametipalgast. </w:t>
      </w:r>
    </w:p>
    <w:p w14:paraId="05664A38" w14:textId="77777777" w:rsidR="00954E7B" w:rsidRPr="00C6454E" w:rsidRDefault="00954E7B" w:rsidP="00954E7B">
      <w:pPr>
        <w:jc w:val="both"/>
        <w:rPr>
          <w:lang w:val="et-EE" w:eastAsia="et-EE"/>
        </w:rPr>
      </w:pPr>
    </w:p>
    <w:p w14:paraId="1DEC2C93" w14:textId="0D0E8DA1" w:rsidR="00CC2694" w:rsidRPr="00C6454E" w:rsidRDefault="00CC2694" w:rsidP="00954E7B">
      <w:pPr>
        <w:jc w:val="both"/>
        <w:rPr>
          <w:lang w:val="et-EE" w:eastAsia="et-EE"/>
        </w:rPr>
      </w:pPr>
      <w:r w:rsidRPr="00C6454E">
        <w:rPr>
          <w:lang w:val="et-EE" w:eastAsia="et-EE"/>
        </w:rPr>
        <w:t>3.</w:t>
      </w:r>
      <w:r w:rsidR="007C657C">
        <w:rPr>
          <w:lang w:val="et-EE" w:eastAsia="et-EE"/>
        </w:rPr>
        <w:t> </w:t>
      </w:r>
      <w:r w:rsidRPr="00C6454E">
        <w:rPr>
          <w:lang w:val="et-EE" w:eastAsia="et-EE"/>
        </w:rPr>
        <w:t>Kaitseministeeriumi kantsleri avaliku võimu teostamise volitus tuleneb avaliku teenistuse seaduse §</w:t>
      </w:r>
      <w:r w:rsidR="007C657C">
        <w:rPr>
          <w:lang w:val="et-EE" w:eastAsia="et-EE"/>
        </w:rPr>
        <w:t> </w:t>
      </w:r>
      <w:r w:rsidRPr="00C6454E">
        <w:rPr>
          <w:lang w:val="et-EE" w:eastAsia="et-EE"/>
        </w:rPr>
        <w:t>7 lõike</w:t>
      </w:r>
      <w:r w:rsidR="007C657C">
        <w:rPr>
          <w:lang w:val="et-EE" w:eastAsia="et-EE"/>
        </w:rPr>
        <w:t> </w:t>
      </w:r>
      <w:r w:rsidRPr="00C6454E">
        <w:rPr>
          <w:lang w:val="et-EE" w:eastAsia="et-EE"/>
        </w:rPr>
        <w:t xml:space="preserve">3 punktidest 1, 2, 3, 4 ja 8 (ametiasutuse juhtimine, riikliku ja haldusjärelevalve teostamine, riigi julgeoleku ja põhiseadusliku korra tagamine, alaliselt riigi sõjaline kaitsmine ja valmistumine selleks ning Kaitseministeeriumi pädevuses olevate poliitikat kujundavate otsuste sisuline ettevalmistamine ja rakendamine) ning muudest õigusaktidest, millega on määratud ministeeriumi kantsleri pädevus. </w:t>
      </w:r>
    </w:p>
    <w:p w14:paraId="0D4E26A7" w14:textId="77777777" w:rsidR="00954E7B" w:rsidRPr="00C6454E" w:rsidRDefault="00954E7B" w:rsidP="00954E7B">
      <w:pPr>
        <w:jc w:val="both"/>
        <w:rPr>
          <w:lang w:val="et-EE" w:eastAsia="et-EE"/>
        </w:rPr>
      </w:pPr>
    </w:p>
    <w:p w14:paraId="0876D8AD" w14:textId="22BD36A2" w:rsidR="00CC2694" w:rsidRPr="00C6454E" w:rsidRDefault="00CC2694" w:rsidP="00954E7B">
      <w:pPr>
        <w:jc w:val="both"/>
        <w:rPr>
          <w:lang w:val="et-EE" w:eastAsia="et-EE"/>
        </w:rPr>
      </w:pPr>
      <w:r w:rsidRPr="00C6454E">
        <w:rPr>
          <w:lang w:val="et-EE" w:eastAsia="et-EE"/>
        </w:rPr>
        <w:t>4.</w:t>
      </w:r>
      <w:r w:rsidR="007C657C">
        <w:rPr>
          <w:lang w:val="et-EE" w:eastAsia="et-EE"/>
        </w:rPr>
        <w:t> </w:t>
      </w:r>
      <w:r w:rsidRPr="00C6454E">
        <w:rPr>
          <w:lang w:val="et-EE" w:eastAsia="et-EE"/>
        </w:rPr>
        <w:t xml:space="preserve">Kaitseministeeriumi kantsleri ametikoha asukoht on Tallinn. </w:t>
      </w:r>
    </w:p>
    <w:p w14:paraId="0E9C12D3" w14:textId="77777777" w:rsidR="00954E7B" w:rsidRPr="00C6454E" w:rsidRDefault="00954E7B" w:rsidP="00954E7B">
      <w:pPr>
        <w:jc w:val="both"/>
        <w:rPr>
          <w:lang w:val="et-EE" w:eastAsia="et-EE"/>
        </w:rPr>
      </w:pPr>
    </w:p>
    <w:p w14:paraId="52630D15" w14:textId="3A646567" w:rsidR="00CC2694" w:rsidRPr="00C6454E" w:rsidRDefault="00CC2694" w:rsidP="00954E7B">
      <w:pPr>
        <w:jc w:val="both"/>
        <w:rPr>
          <w:highlight w:val="yellow"/>
          <w:lang w:val="et-EE" w:eastAsia="et-EE"/>
        </w:rPr>
      </w:pPr>
      <w:bookmarkStart w:id="0" w:name="_Hlk173232974"/>
      <w:r w:rsidRPr="00C6454E">
        <w:rPr>
          <w:lang w:val="et-EE" w:eastAsia="et-EE"/>
        </w:rPr>
        <w:t>5.</w:t>
      </w:r>
      <w:r w:rsidR="007C657C">
        <w:rPr>
          <w:lang w:val="et-EE" w:eastAsia="et-EE"/>
        </w:rPr>
        <w:t> </w:t>
      </w:r>
      <w:r w:rsidRPr="00C6454E">
        <w:rPr>
          <w:lang w:val="et-EE" w:eastAsia="et-EE"/>
        </w:rPr>
        <w:t>Kaitseministeeriumi</w:t>
      </w:r>
      <w:r w:rsidR="00C6454E" w:rsidRPr="00C6454E">
        <w:rPr>
          <w:lang w:val="et-EE"/>
        </w:rPr>
        <w:t xml:space="preserve"> </w:t>
      </w:r>
      <w:r w:rsidR="00C6454E" w:rsidRPr="00C6454E">
        <w:rPr>
          <w:color w:val="202020"/>
          <w:shd w:val="clear" w:color="auto" w:fill="FFFFFF"/>
          <w:lang w:val="et-EE"/>
        </w:rPr>
        <w:t>kantsleri ametisse nimetamise õigust omava isiku pädevusse kuuluvate, kuid käesolevas korralduses märkimata küsimuste otsustamine volitatakse valdkonna eest vastutavale ministrile, välja arvatud juhul, kui seaduses on sätestatud teisiti. Volitus antakse edasivolitamise õigusega</w:t>
      </w:r>
      <w:r w:rsidRPr="00C6454E">
        <w:rPr>
          <w:lang w:val="et-EE" w:eastAsia="et-EE"/>
        </w:rPr>
        <w:t xml:space="preserve">. </w:t>
      </w:r>
    </w:p>
    <w:bookmarkEnd w:id="0"/>
    <w:p w14:paraId="305396D5" w14:textId="77777777" w:rsidR="00954E7B" w:rsidRPr="00C6454E" w:rsidRDefault="00954E7B" w:rsidP="00954E7B">
      <w:pPr>
        <w:jc w:val="both"/>
        <w:rPr>
          <w:lang w:val="et-EE" w:eastAsia="et-EE"/>
        </w:rPr>
      </w:pPr>
    </w:p>
    <w:p w14:paraId="3CF9CD39" w14:textId="25D4163D" w:rsidR="00CC2694" w:rsidRPr="00C6454E" w:rsidRDefault="00CC2694" w:rsidP="00954E7B">
      <w:pPr>
        <w:jc w:val="both"/>
        <w:rPr>
          <w:lang w:val="et-EE"/>
        </w:rPr>
      </w:pPr>
      <w:r w:rsidRPr="00C6454E">
        <w:rPr>
          <w:lang w:val="et-EE" w:eastAsia="et-EE"/>
        </w:rPr>
        <w:t>6.</w:t>
      </w:r>
      <w:r w:rsidR="007C657C">
        <w:rPr>
          <w:lang w:val="et-EE" w:eastAsia="et-EE"/>
        </w:rPr>
        <w:t> </w:t>
      </w:r>
      <w:r w:rsidR="00C1594C">
        <w:rPr>
          <w:lang w:val="et-EE" w:eastAsia="et-EE"/>
        </w:rPr>
        <w:t>Kristjan Mäe</w:t>
      </w:r>
      <w:r w:rsidRPr="00C6454E">
        <w:rPr>
          <w:lang w:val="et-EE" w:eastAsia="et-EE"/>
        </w:rPr>
        <w:t xml:space="preserve"> teenistusstaaž</w:t>
      </w:r>
      <w:r w:rsidR="00D661EF">
        <w:rPr>
          <w:lang w:val="et-EE" w:eastAsia="et-EE"/>
        </w:rPr>
        <w:t xml:space="preserve"> 30</w:t>
      </w:r>
      <w:r w:rsidRPr="00C6454E">
        <w:rPr>
          <w:lang w:val="et-EE"/>
        </w:rPr>
        <w:t xml:space="preserve">. </w:t>
      </w:r>
      <w:r w:rsidR="00D661EF">
        <w:rPr>
          <w:lang w:val="et-EE"/>
        </w:rPr>
        <w:t>septembri</w:t>
      </w:r>
      <w:r w:rsidR="00C1594C">
        <w:rPr>
          <w:lang w:val="et-EE"/>
        </w:rPr>
        <w:t xml:space="preserve"> </w:t>
      </w:r>
      <w:r w:rsidRPr="00C6454E">
        <w:rPr>
          <w:lang w:val="et-EE"/>
        </w:rPr>
        <w:t>202</w:t>
      </w:r>
      <w:r w:rsidR="00C1594C">
        <w:rPr>
          <w:lang w:val="et-EE"/>
        </w:rPr>
        <w:t>6</w:t>
      </w:r>
      <w:r w:rsidRPr="00C6454E">
        <w:rPr>
          <w:lang w:val="et-EE"/>
        </w:rPr>
        <w:t xml:space="preserve">. a seisuga </w:t>
      </w:r>
      <w:r w:rsidRPr="00F41B77">
        <w:rPr>
          <w:lang w:val="et-EE"/>
        </w:rPr>
        <w:t xml:space="preserve">on </w:t>
      </w:r>
      <w:r w:rsidR="00F41B77" w:rsidRPr="00F41B77">
        <w:rPr>
          <w:lang w:val="et-EE"/>
        </w:rPr>
        <w:t xml:space="preserve">14 </w:t>
      </w:r>
      <w:r w:rsidRPr="00F41B77">
        <w:rPr>
          <w:lang w:val="et-EE"/>
        </w:rPr>
        <w:t xml:space="preserve">aastat </w:t>
      </w:r>
      <w:r w:rsidR="00F41B77" w:rsidRPr="00F41B77">
        <w:rPr>
          <w:lang w:val="et-EE"/>
        </w:rPr>
        <w:t>7</w:t>
      </w:r>
      <w:r w:rsidRPr="00F41B77">
        <w:rPr>
          <w:lang w:val="et-EE"/>
        </w:rPr>
        <w:t xml:space="preserve"> kuud</w:t>
      </w:r>
      <w:r w:rsidR="00C1594C" w:rsidRPr="00F41B77">
        <w:rPr>
          <w:lang w:val="et-EE"/>
        </w:rPr>
        <w:t xml:space="preserve"> ja</w:t>
      </w:r>
      <w:r w:rsidRPr="00F41B77">
        <w:rPr>
          <w:lang w:val="et-EE"/>
        </w:rPr>
        <w:t xml:space="preserve"> </w:t>
      </w:r>
      <w:r w:rsidR="00D661EF">
        <w:rPr>
          <w:lang w:val="et-EE"/>
        </w:rPr>
        <w:t>9</w:t>
      </w:r>
      <w:r w:rsidRPr="00F41B77">
        <w:rPr>
          <w:lang w:val="et-EE"/>
        </w:rPr>
        <w:t xml:space="preserve"> päeva.</w:t>
      </w:r>
    </w:p>
    <w:p w14:paraId="2D4C772D" w14:textId="77777777" w:rsidR="00954E7B" w:rsidRPr="00C6454E" w:rsidRDefault="00954E7B" w:rsidP="00954E7B">
      <w:pPr>
        <w:jc w:val="both"/>
        <w:rPr>
          <w:lang w:val="et-EE"/>
        </w:rPr>
      </w:pPr>
    </w:p>
    <w:p w14:paraId="5642E171" w14:textId="11CE2ACB" w:rsidR="00CC2694" w:rsidRPr="00C6454E" w:rsidRDefault="00CC2694" w:rsidP="00954E7B">
      <w:pPr>
        <w:jc w:val="both"/>
        <w:rPr>
          <w:lang w:val="et-EE" w:eastAsia="et-EE"/>
        </w:rPr>
      </w:pPr>
      <w:r w:rsidRPr="00C6454E">
        <w:rPr>
          <w:lang w:val="et-EE"/>
        </w:rPr>
        <w:t>Korraldust on võimalik vaidlustada esitades kaebuse Tallinna Halduskohtusse halduskohtumenetluse seadustikus sätestatud tähtaja jooksul, tingimustel ja korras.</w:t>
      </w:r>
    </w:p>
    <w:p w14:paraId="5ECF8ECE" w14:textId="77777777" w:rsidR="00CC2694" w:rsidRPr="00C6454E" w:rsidRDefault="00CC2694" w:rsidP="00954E7B">
      <w:pPr>
        <w:jc w:val="both"/>
        <w:rPr>
          <w:lang w:val="et-EE"/>
        </w:rPr>
      </w:pPr>
    </w:p>
    <w:p w14:paraId="5BA65E1C" w14:textId="77777777" w:rsidR="00CC2694" w:rsidRPr="00C6454E" w:rsidRDefault="00CC2694" w:rsidP="00954E7B">
      <w:pPr>
        <w:jc w:val="both"/>
        <w:rPr>
          <w:lang w:val="et-EE"/>
        </w:rPr>
      </w:pPr>
    </w:p>
    <w:p w14:paraId="187539E2" w14:textId="77777777" w:rsidR="00CC2694" w:rsidRPr="00C6454E" w:rsidRDefault="00CC2694" w:rsidP="00954E7B">
      <w:pPr>
        <w:jc w:val="both"/>
        <w:rPr>
          <w:lang w:val="et-EE"/>
        </w:rPr>
      </w:pPr>
    </w:p>
    <w:p w14:paraId="643A412E" w14:textId="77777777" w:rsidR="00CC2694" w:rsidRPr="00C6454E" w:rsidRDefault="00CC2694" w:rsidP="00954E7B">
      <w:pPr>
        <w:rPr>
          <w:lang w:val="et-EE"/>
        </w:rPr>
      </w:pPr>
      <w:r w:rsidRPr="00C6454E">
        <w:rPr>
          <w:lang w:val="et-EE"/>
        </w:rPr>
        <w:t>Kristen Michal</w:t>
      </w:r>
    </w:p>
    <w:p w14:paraId="29E376C0" w14:textId="77777777" w:rsidR="00CC2694" w:rsidRPr="00C6454E" w:rsidRDefault="00CC2694" w:rsidP="00954E7B">
      <w:pPr>
        <w:rPr>
          <w:lang w:val="et-EE"/>
        </w:rPr>
      </w:pPr>
      <w:r w:rsidRPr="00C6454E">
        <w:rPr>
          <w:lang w:val="et-EE"/>
        </w:rPr>
        <w:t>Peaminister</w:t>
      </w:r>
    </w:p>
    <w:p w14:paraId="18FCA708" w14:textId="77777777" w:rsidR="00851D7D" w:rsidRDefault="00851D7D" w:rsidP="00954E7B">
      <w:pPr>
        <w:rPr>
          <w:lang w:val="et-EE"/>
        </w:rPr>
      </w:pPr>
    </w:p>
    <w:p w14:paraId="5C1D88D2" w14:textId="77777777" w:rsidR="008519B7" w:rsidRPr="00C6454E" w:rsidRDefault="008519B7" w:rsidP="00954E7B">
      <w:pPr>
        <w:rPr>
          <w:lang w:val="et-EE"/>
        </w:rPr>
      </w:pPr>
    </w:p>
    <w:p w14:paraId="0590E6F6" w14:textId="478C0AB8" w:rsidR="008E0E6E" w:rsidRPr="00C6454E" w:rsidRDefault="008E0E6E" w:rsidP="00954E7B">
      <w:pPr>
        <w:rPr>
          <w:lang w:val="et-EE"/>
        </w:rPr>
      </w:pPr>
    </w:p>
    <w:sectPr w:rsidR="008E0E6E" w:rsidRPr="00C6454E" w:rsidSect="008A579A">
      <w:pgSz w:w="11906" w:h="16838"/>
      <w:pgMar w:top="907" w:right="1021" w:bottom="1418" w:left="181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panose1 w:val="02000000000000000000"/>
    <w:charset w:val="BA"/>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94"/>
    <w:rsid w:val="00162524"/>
    <w:rsid w:val="001C612C"/>
    <w:rsid w:val="006F78D3"/>
    <w:rsid w:val="007C657C"/>
    <w:rsid w:val="008519B7"/>
    <w:rsid w:val="00851D7D"/>
    <w:rsid w:val="008A579A"/>
    <w:rsid w:val="008E0E6E"/>
    <w:rsid w:val="009469DE"/>
    <w:rsid w:val="00954E7B"/>
    <w:rsid w:val="00AF7BBB"/>
    <w:rsid w:val="00C1594C"/>
    <w:rsid w:val="00C6454E"/>
    <w:rsid w:val="00CC2694"/>
    <w:rsid w:val="00D05BB7"/>
    <w:rsid w:val="00D22816"/>
    <w:rsid w:val="00D426F2"/>
    <w:rsid w:val="00D661EF"/>
    <w:rsid w:val="00F41B7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0F39"/>
  <w15:chartTrackingRefBased/>
  <w15:docId w15:val="{41638183-3A01-4F76-8B56-92F32219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94"/>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C2694"/>
    <w:pPr>
      <w:spacing w:before="100" w:beforeAutospacing="1" w:after="100" w:afterAutospacing="1"/>
    </w:pPr>
    <w:rPr>
      <w:color w:val="000000"/>
    </w:rPr>
  </w:style>
  <w:style w:type="paragraph" w:styleId="Revision">
    <w:name w:val="Revision"/>
    <w:hidden/>
    <w:uiPriority w:val="99"/>
    <w:semiHidden/>
    <w:rsid w:val="00954E7B"/>
    <w:pPr>
      <w:spacing w:after="0" w:line="240" w:lineRule="auto"/>
    </w:pPr>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954E7B"/>
    <w:rPr>
      <w:sz w:val="16"/>
      <w:szCs w:val="16"/>
    </w:rPr>
  </w:style>
  <w:style w:type="paragraph" w:styleId="CommentText">
    <w:name w:val="annotation text"/>
    <w:basedOn w:val="Normal"/>
    <w:link w:val="CommentTextChar"/>
    <w:uiPriority w:val="99"/>
    <w:unhideWhenUsed/>
    <w:rsid w:val="00954E7B"/>
    <w:rPr>
      <w:sz w:val="20"/>
      <w:szCs w:val="20"/>
    </w:rPr>
  </w:style>
  <w:style w:type="character" w:customStyle="1" w:styleId="CommentTextChar">
    <w:name w:val="Comment Text Char"/>
    <w:basedOn w:val="DefaultParagraphFont"/>
    <w:link w:val="CommentText"/>
    <w:uiPriority w:val="99"/>
    <w:rsid w:val="00954E7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54E7B"/>
    <w:rPr>
      <w:b/>
      <w:bCs/>
    </w:rPr>
  </w:style>
  <w:style w:type="character" w:customStyle="1" w:styleId="CommentSubjectChar">
    <w:name w:val="Comment Subject Char"/>
    <w:basedOn w:val="CommentTextChar"/>
    <w:link w:val="CommentSubject"/>
    <w:uiPriority w:val="99"/>
    <w:semiHidden/>
    <w:rsid w:val="00954E7B"/>
    <w:rPr>
      <w:rFonts w:ascii="Times New Roman" w:eastAsia="Times New Roman" w:hAnsi="Times New Roman" w:cs="Times New Roman"/>
      <w:b/>
      <w:bCs/>
      <w:sz w:val="20"/>
      <w:szCs w:val="20"/>
      <w:lang w:val="en-GB"/>
    </w:rPr>
  </w:style>
  <w:style w:type="character" w:customStyle="1" w:styleId="cf01">
    <w:name w:val="cf01"/>
    <w:basedOn w:val="DefaultParagraphFont"/>
    <w:rsid w:val="009469DE"/>
    <w:rPr>
      <w:rFonts w:ascii="Segoe UI" w:hAnsi="Segoe UI" w:cs="Segoe UI" w:hint="default"/>
      <w:sz w:val="18"/>
      <w:szCs w:val="18"/>
    </w:rPr>
  </w:style>
  <w:style w:type="paragraph" w:customStyle="1" w:styleId="AK">
    <w:name w:val="AK"/>
    <w:rsid w:val="008A579A"/>
    <w:pPr>
      <w:keepNext/>
      <w:keepLines/>
      <w:widowControl w:val="0"/>
      <w:suppressLineNumbers/>
      <w:suppressAutoHyphens/>
      <w:spacing w:after="0" w:line="238" w:lineRule="exact"/>
    </w:pPr>
    <w:rPr>
      <w:rFonts w:ascii="Roboto Condensed" w:eastAsia="SimSun" w:hAnsi="Roboto Condensed" w:cs="Mangal"/>
      <w:kern w:val="1"/>
      <w:sz w:val="16"/>
      <w:szCs w:val="24"/>
      <w:lang w:eastAsia="zh-CN" w:bidi="hi-IN"/>
    </w:rPr>
  </w:style>
  <w:style w:type="paragraph" w:customStyle="1" w:styleId="Adressaat">
    <w:name w:val="Adressaat"/>
    <w:rsid w:val="008A579A"/>
    <w:pPr>
      <w:widowControl w:val="0"/>
      <w:suppressAutoHyphens/>
      <w:spacing w:after="0" w:line="240" w:lineRule="auto"/>
    </w:pPr>
    <w:rPr>
      <w:rFonts w:ascii="Roboto Condensed" w:eastAsia="SimSun" w:hAnsi="Roboto Condensed" w:cs="Mangal"/>
      <w:kern w:val="1"/>
      <w:sz w:val="20"/>
      <w:szCs w:val="24"/>
      <w:lang w:eastAsia="zh-CN" w:bidi="hi-IN"/>
    </w:rPr>
  </w:style>
  <w:style w:type="paragraph" w:customStyle="1" w:styleId="TableContents">
    <w:name w:val="Table Contents"/>
    <w:basedOn w:val="Normal"/>
    <w:rsid w:val="008A579A"/>
    <w:pPr>
      <w:widowControl w:val="0"/>
      <w:suppressLineNumbers/>
      <w:suppressAutoHyphens/>
      <w:spacing w:line="238" w:lineRule="exact"/>
    </w:pPr>
    <w:rPr>
      <w:rFonts w:ascii="Roboto Condensed" w:eastAsia="SimSun" w:hAnsi="Roboto Condensed" w:cs="Mangal"/>
      <w:kern w:val="1"/>
      <w:sz w:val="20"/>
      <w:lang w:val="et-E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MIL</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 korralduse eelnõu_Avalik</dc:title>
  <dc:subject/>
  <dc:creator>Marge Lillend</dc:creator>
  <cp:keywords/>
  <dc:description/>
  <cp:lastModifiedBy>Ele-Liis Jõgi</cp:lastModifiedBy>
  <cp:revision>3</cp:revision>
  <cp:lastPrinted>2024-08-02T06:07:00Z</cp:lastPrinted>
  <dcterms:created xsi:type="dcterms:W3CDTF">2026-09-23T07:32:00Z</dcterms:created>
  <dcterms:modified xsi:type="dcterms:W3CDTF">2026-09-23T07:45:00Z</dcterms:modified>
</cp:coreProperties>
</file>